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8243" w14:textId="77777777" w:rsidR="00B27CB6" w:rsidRDefault="00B27CB6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867"/>
        <w:gridCol w:w="1997"/>
        <w:gridCol w:w="574"/>
        <w:gridCol w:w="1848"/>
        <w:gridCol w:w="1669"/>
        <w:gridCol w:w="291"/>
      </w:tblGrid>
      <w:tr w:rsidR="00B27CB6" w14:paraId="191568F0" w14:textId="77777777">
        <w:trPr>
          <w:trHeight w:val="1948"/>
        </w:trPr>
        <w:tc>
          <w:tcPr>
            <w:tcW w:w="8816" w:type="dxa"/>
            <w:gridSpan w:val="7"/>
          </w:tcPr>
          <w:p w14:paraId="71F325AB" w14:textId="77777777" w:rsidR="00B27CB6" w:rsidRDefault="00190785">
            <w:pPr>
              <w:pStyle w:val="TableParagraph"/>
              <w:spacing w:before="91"/>
              <w:ind w:left="1508" w:right="150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INVITACIÓN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PRESENTAR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PROPUESTA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ECONÓMICA</w:t>
            </w:r>
          </w:p>
          <w:p w14:paraId="17F90F74" w14:textId="77777777" w:rsidR="00B27CB6" w:rsidRPr="008E5241" w:rsidRDefault="00B27CB6">
            <w:pPr>
              <w:pStyle w:val="TableParagraph"/>
              <w:spacing w:before="10"/>
            </w:pPr>
          </w:p>
          <w:p w14:paraId="513FD684" w14:textId="653E8E31" w:rsidR="00B27CB6" w:rsidRDefault="00190785" w:rsidP="008E5241">
            <w:pPr>
              <w:pStyle w:val="TableParagraph"/>
              <w:spacing w:before="5"/>
              <w:jc w:val="both"/>
            </w:pPr>
            <w:r>
              <w:t>Términos de invitación</w:t>
            </w:r>
            <w:r w:rsidR="00F93846">
              <w:t>:</w:t>
            </w:r>
            <w:r>
              <w:t xml:space="preserve"> </w:t>
            </w:r>
            <w:r w:rsidR="008E5241" w:rsidRPr="008E5241">
              <w:t>Contratar</w:t>
            </w:r>
            <w:r w:rsidR="008E5241">
              <w:t>,</w:t>
            </w:r>
            <w:r w:rsidR="008E5241" w:rsidRPr="008E5241">
              <w:t xml:space="preserve"> parametrizar</w:t>
            </w:r>
            <w:r w:rsidR="008E5241">
              <w:t xml:space="preserve"> y puesta en marcha de</w:t>
            </w:r>
            <w:r w:rsidR="008E5241" w:rsidRPr="008E5241">
              <w:t xml:space="preserve"> plataforma tecnológica para la captura de información en campo</w:t>
            </w:r>
            <w:r w:rsidR="008E5241">
              <w:t xml:space="preserve"> en la ejecución del proyecto 1.6 del Fondo Nacional del Cacao establecido en el PIG 2022</w:t>
            </w:r>
            <w:r w:rsidR="008E5241" w:rsidRPr="008E5241">
              <w:t>.</w:t>
            </w:r>
            <w:r w:rsidR="008E5241" w:rsidRPr="00FF2292">
              <w:rPr>
                <w:rFonts w:asciiTheme="majorHAnsi" w:eastAsiaTheme="minorHAnsi" w:hAnsiTheme="majorHAnsi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7CB6" w14:paraId="70349A85" w14:textId="77777777" w:rsidTr="00432CCD">
        <w:trPr>
          <w:trHeight w:val="1005"/>
        </w:trPr>
        <w:tc>
          <w:tcPr>
            <w:tcW w:w="1570" w:type="dxa"/>
          </w:tcPr>
          <w:p w14:paraId="656770A3" w14:textId="77777777" w:rsidR="00B27CB6" w:rsidRDefault="00190785" w:rsidP="00CA345D">
            <w:pPr>
              <w:pStyle w:val="TableParagraph"/>
              <w:spacing w:before="93" w:line="297" w:lineRule="auto"/>
              <w:ind w:left="31" w:right="3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 de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apertura:</w:t>
            </w:r>
          </w:p>
        </w:tc>
        <w:tc>
          <w:tcPr>
            <w:tcW w:w="867" w:type="dxa"/>
          </w:tcPr>
          <w:p w14:paraId="4C5918EC" w14:textId="55EF37E1" w:rsidR="00B27CB6" w:rsidRDefault="00190785">
            <w:pPr>
              <w:pStyle w:val="TableParagraph"/>
              <w:spacing w:before="36" w:line="310" w:lineRule="atLeast"/>
              <w:ind w:left="90" w:right="79" w:firstLine="120"/>
              <w:jc w:val="both"/>
            </w:pPr>
            <w:r>
              <w:t>0</w:t>
            </w:r>
            <w:r w:rsidR="00710380">
              <w:t>9</w:t>
            </w:r>
            <w:r>
              <w:t xml:space="preserve"> de</w:t>
            </w:r>
            <w:r>
              <w:rPr>
                <w:spacing w:val="1"/>
              </w:rPr>
              <w:t xml:space="preserve"> </w:t>
            </w:r>
            <w:r w:rsidR="00F93846">
              <w:t>marzo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202</w:t>
            </w:r>
            <w:r w:rsidR="00F93846">
              <w:t>2</w:t>
            </w:r>
          </w:p>
        </w:tc>
        <w:tc>
          <w:tcPr>
            <w:tcW w:w="1997" w:type="dxa"/>
          </w:tcPr>
          <w:p w14:paraId="111DEB4E" w14:textId="77777777" w:rsidR="00B27CB6" w:rsidRDefault="00190785">
            <w:pPr>
              <w:pStyle w:val="TableParagraph"/>
              <w:spacing w:before="93"/>
              <w:ind w:left="15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cierre:</w:t>
            </w:r>
          </w:p>
        </w:tc>
        <w:tc>
          <w:tcPr>
            <w:tcW w:w="4382" w:type="dxa"/>
            <w:gridSpan w:val="4"/>
          </w:tcPr>
          <w:p w14:paraId="43D8D372" w14:textId="044E20EE" w:rsidR="00B27CB6" w:rsidRDefault="00190785">
            <w:pPr>
              <w:pStyle w:val="TableParagraph"/>
              <w:spacing w:before="93"/>
              <w:ind w:left="1125"/>
            </w:pPr>
            <w:r>
              <w:t>1</w:t>
            </w:r>
            <w:r w:rsidR="00710380">
              <w:t>5</w:t>
            </w:r>
            <w:r>
              <w:rPr>
                <w:spacing w:val="-1"/>
              </w:rPr>
              <w:t xml:space="preserve"> </w:t>
            </w:r>
            <w:r>
              <w:t xml:space="preserve">de </w:t>
            </w:r>
            <w:r w:rsidR="00F93846">
              <w:t>marzo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</w:t>
            </w:r>
            <w:r w:rsidR="00F93846">
              <w:t>2</w:t>
            </w:r>
          </w:p>
        </w:tc>
      </w:tr>
      <w:tr w:rsidR="00B27CB6" w14:paraId="4C6D7EB0" w14:textId="77777777" w:rsidTr="00432CCD">
        <w:trPr>
          <w:trHeight w:val="1213"/>
        </w:trPr>
        <w:tc>
          <w:tcPr>
            <w:tcW w:w="1570" w:type="dxa"/>
          </w:tcPr>
          <w:p w14:paraId="2D18E5EA" w14:textId="77777777" w:rsidR="00B27CB6" w:rsidRDefault="00190785">
            <w:pPr>
              <w:pStyle w:val="TableParagraph"/>
              <w:spacing w:before="94" w:line="297" w:lineRule="auto"/>
              <w:ind w:left="31" w:right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Justificación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de 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contratación:</w:t>
            </w:r>
          </w:p>
        </w:tc>
        <w:tc>
          <w:tcPr>
            <w:tcW w:w="7246" w:type="dxa"/>
            <w:gridSpan w:val="6"/>
          </w:tcPr>
          <w:p w14:paraId="3C2AAE4C" w14:textId="6C5FA89E" w:rsidR="00B27CB6" w:rsidRDefault="00F93846" w:rsidP="00B05395">
            <w:pPr>
              <w:pStyle w:val="TableParagraph"/>
              <w:spacing w:line="246" w:lineRule="exact"/>
              <w:ind w:left="85" w:right="75"/>
              <w:jc w:val="both"/>
            </w:pPr>
            <w:r>
              <w:t>La Federación Nacional de Cacaoteros – Fondo Nacional del Cacao requiere contratación del aplicativo para construcción de estadísticas del sector cacaotero como herramienta de sostenibilidad de la actividad productiva, Proyecto 1.6 del PIG 2022.</w:t>
            </w:r>
          </w:p>
        </w:tc>
      </w:tr>
      <w:tr w:rsidR="00B27CB6" w14:paraId="168D7E70" w14:textId="77777777" w:rsidTr="00432CCD">
        <w:trPr>
          <w:trHeight w:val="690"/>
        </w:trPr>
        <w:tc>
          <w:tcPr>
            <w:tcW w:w="1570" w:type="dxa"/>
          </w:tcPr>
          <w:p w14:paraId="1FA2010D" w14:textId="77777777" w:rsidR="00B27CB6" w:rsidRDefault="00190785">
            <w:pPr>
              <w:pStyle w:val="TableParagraph"/>
              <w:spacing w:before="36" w:line="310" w:lineRule="atLeast"/>
              <w:ind w:left="31" w:right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Monto de la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contratación:</w:t>
            </w:r>
          </w:p>
        </w:tc>
        <w:tc>
          <w:tcPr>
            <w:tcW w:w="2864" w:type="dxa"/>
            <w:gridSpan w:val="2"/>
          </w:tcPr>
          <w:p w14:paraId="250F24C5" w14:textId="77777777" w:rsidR="00B27CB6" w:rsidRDefault="00190785">
            <w:pPr>
              <w:pStyle w:val="TableParagraph"/>
              <w:spacing w:before="93"/>
              <w:ind w:left="967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convenir</w:t>
            </w:r>
          </w:p>
        </w:tc>
        <w:tc>
          <w:tcPr>
            <w:tcW w:w="2422" w:type="dxa"/>
            <w:gridSpan w:val="2"/>
          </w:tcPr>
          <w:p w14:paraId="51025343" w14:textId="77777777" w:rsidR="00B27CB6" w:rsidRDefault="00190785">
            <w:pPr>
              <w:pStyle w:val="TableParagraph"/>
              <w:spacing w:before="36" w:line="310" w:lineRule="atLeast"/>
              <w:ind w:left="743" w:right="670" w:hanging="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Duración: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(Tiempo)</w:t>
            </w:r>
          </w:p>
        </w:tc>
        <w:tc>
          <w:tcPr>
            <w:tcW w:w="1960" w:type="dxa"/>
            <w:gridSpan w:val="2"/>
          </w:tcPr>
          <w:p w14:paraId="614105EF" w14:textId="625E87AD" w:rsidR="00B27CB6" w:rsidRDefault="00E2385A">
            <w:pPr>
              <w:pStyle w:val="TableParagraph"/>
              <w:spacing w:before="93"/>
              <w:ind w:left="615"/>
            </w:pPr>
            <w:r>
              <w:t>9</w:t>
            </w:r>
            <w:r w:rsidR="00190785">
              <w:rPr>
                <w:spacing w:val="1"/>
              </w:rPr>
              <w:t xml:space="preserve"> </w:t>
            </w:r>
            <w:proofErr w:type="gramStart"/>
            <w:r w:rsidR="00B05395">
              <w:t>Meses</w:t>
            </w:r>
            <w:proofErr w:type="gramEnd"/>
          </w:p>
        </w:tc>
      </w:tr>
      <w:tr w:rsidR="00B27CB6" w14:paraId="2EB30D6D" w14:textId="77777777" w:rsidTr="00432CCD">
        <w:trPr>
          <w:trHeight w:val="1288"/>
        </w:trPr>
        <w:tc>
          <w:tcPr>
            <w:tcW w:w="1570" w:type="dxa"/>
            <w:vMerge w:val="restart"/>
            <w:tcBorders>
              <w:right w:val="nil"/>
            </w:tcBorders>
          </w:tcPr>
          <w:p w14:paraId="4D3855A5" w14:textId="77777777" w:rsidR="00B27CB6" w:rsidRPr="00432CCD" w:rsidRDefault="00190785">
            <w:pPr>
              <w:pStyle w:val="TableParagraph"/>
              <w:spacing w:before="91" w:line="297" w:lineRule="auto"/>
              <w:ind w:left="31" w:right="398"/>
              <w:rPr>
                <w:b/>
                <w:bCs/>
              </w:rPr>
            </w:pPr>
            <w:r w:rsidRPr="00432CCD">
              <w:rPr>
                <w:b/>
                <w:bCs/>
              </w:rPr>
              <w:t>Objeto del</w:t>
            </w:r>
            <w:r w:rsidRPr="00432CCD">
              <w:rPr>
                <w:b/>
                <w:bCs/>
                <w:spacing w:val="-59"/>
              </w:rPr>
              <w:t xml:space="preserve"> </w:t>
            </w:r>
            <w:r w:rsidRPr="00432CCD">
              <w:rPr>
                <w:b/>
                <w:bCs/>
              </w:rPr>
              <w:t>Contrato:</w:t>
            </w:r>
          </w:p>
        </w:tc>
        <w:tc>
          <w:tcPr>
            <w:tcW w:w="7246" w:type="dxa"/>
            <w:gridSpan w:val="6"/>
            <w:tcBorders>
              <w:bottom w:val="nil"/>
            </w:tcBorders>
          </w:tcPr>
          <w:p w14:paraId="053A754F" w14:textId="70AF145C" w:rsidR="00B27CB6" w:rsidRDefault="00190785" w:rsidP="00465962">
            <w:pPr>
              <w:pStyle w:val="TableParagraph"/>
              <w:spacing w:before="91" w:line="300" w:lineRule="auto"/>
              <w:ind w:left="105" w:right="82"/>
              <w:jc w:val="both"/>
            </w:pPr>
            <w:r>
              <w:t xml:space="preserve">La presente convocatoria tiene como objeto </w:t>
            </w:r>
            <w:r w:rsidR="00465962">
              <w:t>la c</w:t>
            </w:r>
            <w:r w:rsidR="00465962" w:rsidRPr="008E5241">
              <w:t>ontrata</w:t>
            </w:r>
            <w:r w:rsidR="00465962">
              <w:t>ción,</w:t>
            </w:r>
            <w:r w:rsidR="00465962" w:rsidRPr="008E5241">
              <w:t xml:space="preserve"> parametriza</w:t>
            </w:r>
            <w:r w:rsidR="00465962">
              <w:t>ción y puesta en marcha de una</w:t>
            </w:r>
            <w:r w:rsidR="00465962" w:rsidRPr="008E5241">
              <w:t xml:space="preserve"> </w:t>
            </w:r>
            <w:r w:rsidR="006C4759">
              <w:t>herramienta</w:t>
            </w:r>
            <w:r w:rsidR="00465962" w:rsidRPr="008E5241">
              <w:t xml:space="preserve"> tecnológica para la captura de información en campo</w:t>
            </w:r>
            <w:r w:rsidR="00465962">
              <w:t xml:space="preserve"> en la ejecución del proyecto 1.6 del Fondo Nacional del Cacao establecido en el PIG 2022 para la construcción de estadísticas del sector cacaotero como herramienta de sostenibilidad de la actividad productiva</w:t>
            </w:r>
            <w:r>
              <w:t>, así:</w:t>
            </w:r>
          </w:p>
        </w:tc>
      </w:tr>
      <w:tr w:rsidR="00B27CB6" w14:paraId="16E430DC" w14:textId="77777777" w:rsidTr="00432CCD">
        <w:trPr>
          <w:trHeight w:val="316"/>
        </w:trPr>
        <w:tc>
          <w:tcPr>
            <w:tcW w:w="1570" w:type="dxa"/>
            <w:vMerge/>
            <w:tcBorders>
              <w:top w:val="nil"/>
              <w:right w:val="nil"/>
            </w:tcBorders>
          </w:tcPr>
          <w:p w14:paraId="2616CB24" w14:textId="77777777" w:rsidR="00B27CB6" w:rsidRDefault="00B27CB6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gridSpan w:val="3"/>
            <w:tcBorders>
              <w:left w:val="double" w:sz="1" w:space="0" w:color="000000"/>
            </w:tcBorders>
          </w:tcPr>
          <w:p w14:paraId="537BF4ED" w14:textId="77777777" w:rsidR="00B27CB6" w:rsidRDefault="00190785" w:rsidP="00432CCD">
            <w:pPr>
              <w:pStyle w:val="TableParagraph"/>
              <w:spacing w:before="62" w:line="234" w:lineRule="exact"/>
              <w:ind w:left="1175"/>
              <w:jc w:val="center"/>
            </w:pPr>
            <w:r>
              <w:t>ELEMENTO</w:t>
            </w:r>
          </w:p>
        </w:tc>
        <w:tc>
          <w:tcPr>
            <w:tcW w:w="3517" w:type="dxa"/>
            <w:gridSpan w:val="2"/>
          </w:tcPr>
          <w:p w14:paraId="55700190" w14:textId="77777777" w:rsidR="00B27CB6" w:rsidRDefault="00190785" w:rsidP="00432CCD">
            <w:pPr>
              <w:pStyle w:val="TableParagraph"/>
              <w:spacing w:before="62" w:line="234" w:lineRule="exact"/>
              <w:ind w:left="1173" w:right="1168"/>
              <w:jc w:val="center"/>
            </w:pPr>
            <w:r>
              <w:t>CANTIDAD</w:t>
            </w:r>
          </w:p>
        </w:tc>
        <w:tc>
          <w:tcPr>
            <w:tcW w:w="291" w:type="dxa"/>
            <w:vMerge w:val="restart"/>
            <w:tcBorders>
              <w:top w:val="nil"/>
              <w:bottom w:val="nil"/>
            </w:tcBorders>
          </w:tcPr>
          <w:p w14:paraId="44F8C682" w14:textId="77777777" w:rsidR="00B27CB6" w:rsidRDefault="00B27C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7CB6" w14:paraId="5D6B057A" w14:textId="77777777" w:rsidTr="00432CCD">
        <w:trPr>
          <w:trHeight w:val="313"/>
        </w:trPr>
        <w:tc>
          <w:tcPr>
            <w:tcW w:w="1570" w:type="dxa"/>
            <w:vMerge/>
            <w:tcBorders>
              <w:top w:val="nil"/>
              <w:right w:val="nil"/>
            </w:tcBorders>
          </w:tcPr>
          <w:p w14:paraId="4B333446" w14:textId="77777777" w:rsidR="00B27CB6" w:rsidRDefault="00B27CB6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gridSpan w:val="3"/>
            <w:tcBorders>
              <w:left w:val="double" w:sz="1" w:space="0" w:color="000000"/>
            </w:tcBorders>
          </w:tcPr>
          <w:p w14:paraId="06693ECB" w14:textId="10435A61" w:rsidR="00B27CB6" w:rsidRDefault="006C4759" w:rsidP="00432CCD">
            <w:pPr>
              <w:pStyle w:val="TableParagraph"/>
              <w:spacing w:before="62" w:line="232" w:lineRule="exact"/>
              <w:ind w:left="722"/>
              <w:jc w:val="center"/>
            </w:pPr>
            <w:r>
              <w:t>Herramienta</w:t>
            </w:r>
            <w:r w:rsidR="00465962">
              <w:t xml:space="preserve"> TIC</w:t>
            </w:r>
          </w:p>
        </w:tc>
        <w:tc>
          <w:tcPr>
            <w:tcW w:w="3517" w:type="dxa"/>
            <w:gridSpan w:val="2"/>
          </w:tcPr>
          <w:p w14:paraId="0E9AB1AA" w14:textId="450BE782" w:rsidR="00B27CB6" w:rsidRDefault="00465962" w:rsidP="00432CCD">
            <w:pPr>
              <w:pStyle w:val="TableParagraph"/>
              <w:spacing w:before="62" w:line="232" w:lineRule="exact"/>
              <w:ind w:left="1172" w:right="1168"/>
              <w:jc w:val="center"/>
            </w:pPr>
            <w:r>
              <w:t>1</w:t>
            </w:r>
          </w:p>
        </w:tc>
        <w:tc>
          <w:tcPr>
            <w:tcW w:w="291" w:type="dxa"/>
            <w:vMerge/>
            <w:tcBorders>
              <w:top w:val="nil"/>
              <w:bottom w:val="nil"/>
            </w:tcBorders>
          </w:tcPr>
          <w:p w14:paraId="5F9E77E9" w14:textId="77777777" w:rsidR="00B27CB6" w:rsidRDefault="00B27CB6">
            <w:pPr>
              <w:rPr>
                <w:sz w:val="2"/>
                <w:szCs w:val="2"/>
              </w:rPr>
            </w:pPr>
          </w:p>
        </w:tc>
      </w:tr>
      <w:tr w:rsidR="00B27CB6" w14:paraId="1A7FAE75" w14:textId="77777777" w:rsidTr="00432CCD">
        <w:trPr>
          <w:trHeight w:val="4756"/>
        </w:trPr>
        <w:tc>
          <w:tcPr>
            <w:tcW w:w="1570" w:type="dxa"/>
            <w:vMerge/>
            <w:tcBorders>
              <w:top w:val="nil"/>
              <w:right w:val="nil"/>
            </w:tcBorders>
          </w:tcPr>
          <w:p w14:paraId="6DBDFF5F" w14:textId="77777777" w:rsidR="00B27CB6" w:rsidRDefault="00B27CB6">
            <w:pPr>
              <w:rPr>
                <w:sz w:val="2"/>
                <w:szCs w:val="2"/>
              </w:rPr>
            </w:pPr>
          </w:p>
        </w:tc>
        <w:tc>
          <w:tcPr>
            <w:tcW w:w="7246" w:type="dxa"/>
            <w:gridSpan w:val="6"/>
            <w:tcBorders>
              <w:top w:val="nil"/>
            </w:tcBorders>
          </w:tcPr>
          <w:p w14:paraId="2CFAC87D" w14:textId="77777777" w:rsidR="00B27CB6" w:rsidRDefault="00B27CB6" w:rsidP="00AB356F">
            <w:pPr>
              <w:pStyle w:val="TableParagraph"/>
              <w:spacing w:before="8"/>
              <w:ind w:right="152"/>
              <w:jc w:val="both"/>
              <w:rPr>
                <w:rFonts w:ascii="Times New Roman"/>
                <w:sz w:val="32"/>
              </w:rPr>
            </w:pPr>
          </w:p>
          <w:p w14:paraId="2BEA2952" w14:textId="4B0D7C4B" w:rsidR="00B27CB6" w:rsidRDefault="007675FD" w:rsidP="00AB356F">
            <w:pPr>
              <w:pStyle w:val="TableParagraph"/>
              <w:ind w:left="28" w:right="152"/>
              <w:jc w:val="both"/>
            </w:pPr>
            <w:r>
              <w:t>Especificaciones</w:t>
            </w:r>
            <w:r w:rsidR="00190785">
              <w:t>:</w:t>
            </w:r>
          </w:p>
          <w:p w14:paraId="5F661512" w14:textId="2817E797" w:rsidR="007B3A74" w:rsidRDefault="00E44B75" w:rsidP="00AB356F">
            <w:pPr>
              <w:pStyle w:val="TableParagraph"/>
              <w:numPr>
                <w:ilvl w:val="0"/>
                <w:numId w:val="4"/>
              </w:numPr>
              <w:ind w:right="152"/>
              <w:jc w:val="both"/>
            </w:pPr>
            <w:r>
              <w:t>Aplicación</w:t>
            </w:r>
            <w:r w:rsidR="007B3A74">
              <w:t xml:space="preserve"> de 49.</w:t>
            </w:r>
            <w:r>
              <w:t xml:space="preserve">700 encuestas de identificación </w:t>
            </w:r>
            <w:r w:rsidR="006B2FE8">
              <w:t>a</w:t>
            </w:r>
            <w:r>
              <w:t xml:space="preserve"> Unidades Productivas Agrícolas en Cacao.</w:t>
            </w:r>
          </w:p>
          <w:p w14:paraId="781BC13D" w14:textId="0BE115E5" w:rsidR="001542EB" w:rsidRDefault="001542EB" w:rsidP="00AB356F">
            <w:pPr>
              <w:pStyle w:val="TableParagraph"/>
              <w:numPr>
                <w:ilvl w:val="0"/>
                <w:numId w:val="4"/>
              </w:numPr>
              <w:ind w:right="152"/>
              <w:jc w:val="both"/>
            </w:pPr>
            <w:r>
              <w:t>9 meses de utilización de la plataforma digital contratada</w:t>
            </w:r>
            <w:r w:rsidR="00BF7A3B">
              <w:t>.</w:t>
            </w:r>
          </w:p>
          <w:p w14:paraId="484EBFD0" w14:textId="06DA233D" w:rsidR="00B27CB6" w:rsidRDefault="00E06615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>1</w:t>
            </w:r>
            <w:r w:rsidR="00382141">
              <w:t>40</w:t>
            </w:r>
            <w:r>
              <w:t xml:space="preserve"> </w:t>
            </w:r>
            <w:r w:rsidR="000A309B">
              <w:t>perfiles para u</w:t>
            </w:r>
            <w:r>
              <w:t>suarios Encuestadores</w:t>
            </w:r>
            <w:r w:rsidR="00382141">
              <w:t xml:space="preserve"> en total</w:t>
            </w:r>
            <w:r w:rsidR="00DA1677">
              <w:t xml:space="preserve">, encargados de </w:t>
            </w:r>
            <w:r w:rsidR="00BD62A1">
              <w:t xml:space="preserve">diligenciar formularios directamente en zonas de </w:t>
            </w:r>
            <w:r w:rsidR="00A52F3E">
              <w:t>influencia del proyecto.</w:t>
            </w:r>
          </w:p>
          <w:p w14:paraId="212B8C2B" w14:textId="0B355B78" w:rsidR="00E06615" w:rsidRDefault="00A52F3E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>3</w:t>
            </w:r>
            <w:r w:rsidR="003C4E6D">
              <w:t xml:space="preserve"> </w:t>
            </w:r>
            <w:r w:rsidR="000A309B">
              <w:t>perfiles para u</w:t>
            </w:r>
            <w:r w:rsidR="003C4E6D">
              <w:t xml:space="preserve">suarios </w:t>
            </w:r>
            <w:r>
              <w:t xml:space="preserve">Supervisores </w:t>
            </w:r>
            <w:r w:rsidR="00382141">
              <w:t>en total</w:t>
            </w:r>
            <w:r w:rsidR="00097A35">
              <w:t xml:space="preserve"> como filtro de control a la información captada en zona.</w:t>
            </w:r>
          </w:p>
          <w:p w14:paraId="39F8CCA9" w14:textId="149848C4" w:rsidR="003C4E6D" w:rsidRDefault="00097A35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 xml:space="preserve">3 </w:t>
            </w:r>
            <w:r w:rsidR="000A309B">
              <w:t>perfiles para u</w:t>
            </w:r>
            <w:r>
              <w:t xml:space="preserve">suarios Administradores como </w:t>
            </w:r>
            <w:r w:rsidR="00BE1A7F">
              <w:t xml:space="preserve">filtro y control de calidad para </w:t>
            </w:r>
            <w:r w:rsidR="001127ED">
              <w:t>avalar</w:t>
            </w:r>
            <w:r w:rsidR="00BE1A7F">
              <w:t xml:space="preserve"> la información del tot</w:t>
            </w:r>
            <w:r w:rsidR="001127ED">
              <w:t>al de usuarios.</w:t>
            </w:r>
          </w:p>
          <w:p w14:paraId="60265A37" w14:textId="50CC813D" w:rsidR="004D10BD" w:rsidRDefault="003B7CD4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>Captación de información OFFLINE a fin de garantizar la utilización del aplicativo la cual pueda actualizarse al momento de establecer punto de conexión internet vía Wifi o Datos del usuario.</w:t>
            </w:r>
          </w:p>
          <w:p w14:paraId="5086D4BD" w14:textId="252AFBD2" w:rsidR="00BE313B" w:rsidRDefault="00022CC5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 xml:space="preserve">Captación de Geolocalización del predio productor por medio de señal GPS que no requiera conexión a internet para su </w:t>
            </w:r>
            <w:r w:rsidR="00424B32">
              <w:t>ubicación.</w:t>
            </w:r>
          </w:p>
          <w:p w14:paraId="389A37E2" w14:textId="77777777" w:rsidR="003B7CD4" w:rsidRDefault="00BE313B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>Aplicativo funcional con ANDROID 8.0 en adelante.</w:t>
            </w:r>
          </w:p>
          <w:p w14:paraId="2C8864D6" w14:textId="77777777" w:rsidR="00424B32" w:rsidRDefault="00424B32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lastRenderedPageBreak/>
              <w:t>Parametrización,</w:t>
            </w:r>
            <w:r w:rsidR="00477A15">
              <w:t xml:space="preserve"> puesta en marcha, capacitación del personal y cargue de bases de datos de la </w:t>
            </w:r>
            <w:r w:rsidR="004D00E2">
              <w:t>Federación Nacional de Cacaoteros – Fondo Nacional del Cacao</w:t>
            </w:r>
            <w:r w:rsidR="006F72DD">
              <w:t xml:space="preserve"> para implementación del aplicativo.</w:t>
            </w:r>
          </w:p>
          <w:p w14:paraId="2A063434" w14:textId="77777777" w:rsidR="006F72DD" w:rsidRDefault="006F72DD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 xml:space="preserve">Aplicación de Prueba Piloto para </w:t>
            </w:r>
            <w:r w:rsidR="007B3A74">
              <w:t>500 muestras habilitando 15 perfiles encuestadores y 6 perfiles de administración y control.</w:t>
            </w:r>
          </w:p>
          <w:p w14:paraId="177B9231" w14:textId="77777777" w:rsidR="001542EB" w:rsidRDefault="008B461B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>La a</w:t>
            </w:r>
            <w:r w:rsidR="006D0618">
              <w:t>dministración</w:t>
            </w:r>
            <w:r w:rsidR="007A4286">
              <w:t>,</w:t>
            </w:r>
            <w:r w:rsidR="006D0618">
              <w:t xml:space="preserve"> </w:t>
            </w:r>
            <w:r>
              <w:t xml:space="preserve">utilización </w:t>
            </w:r>
            <w:r w:rsidR="007A4286">
              <w:t xml:space="preserve">y propiedad </w:t>
            </w:r>
            <w:r>
              <w:t>de la base de datos captada será completamente de la Federación Nacional de Cacaoteros – Fondo Nacional del Cacao.</w:t>
            </w:r>
          </w:p>
          <w:p w14:paraId="6CB2EF72" w14:textId="42479B95" w:rsidR="00F82C4A" w:rsidRDefault="00F82C4A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 xml:space="preserve">El aplicativo debe permitir la </w:t>
            </w:r>
            <w:r w:rsidR="00F87BF1">
              <w:t>creación de preguntas condicionantes como soporte de calidad para la no duplicidad de la información, de la misma manera deberá permitir la generación de preguntas filtro a fin de optimizar los tiempos de aplicabilidad de la encuesta.</w:t>
            </w:r>
            <w:r w:rsidR="00F10136">
              <w:t xml:space="preserve"> Será necesario generar alertas en los perfiles de los supervisores y administradores para lograr hacer seguimiento oportuno del tema.</w:t>
            </w:r>
          </w:p>
          <w:p w14:paraId="2805D7CF" w14:textId="0B06D1A6" w:rsidR="00F87BF1" w:rsidRDefault="00714A25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 xml:space="preserve">Se debe generar módulos de presentación de los datos </w:t>
            </w:r>
            <w:r w:rsidR="00855DC3">
              <w:t>obtenidos,</w:t>
            </w:r>
            <w:r>
              <w:t xml:space="preserve"> así como el seguimiento a la ejecución de la labor de los encuestadores en cada una de las zonas asignadas.</w:t>
            </w:r>
          </w:p>
          <w:p w14:paraId="313FD347" w14:textId="77777777" w:rsidR="00855DC3" w:rsidRDefault="00C567B7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>Los perfiles Administrativos y supervisores deberán contar con acceso a edición de información</w:t>
            </w:r>
            <w:r w:rsidR="00F10136">
              <w:t xml:space="preserve"> a fin de aprobar o desaprobar la información captada por los usuarios encuestadores.</w:t>
            </w:r>
          </w:p>
          <w:p w14:paraId="2A04BB12" w14:textId="77777777" w:rsidR="00F10136" w:rsidRDefault="004978FE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>El oferente deberá cumplir con los términos legales de</w:t>
            </w:r>
            <w:r w:rsidR="009E2AB1">
              <w:t xml:space="preserve"> manejo de información de la Federación Nacional de Cacaoteros – Fondo Nacional del Cacao.</w:t>
            </w:r>
          </w:p>
          <w:p w14:paraId="4339C677" w14:textId="07100388" w:rsidR="009E2AB1" w:rsidRDefault="00F61E95" w:rsidP="00AB356F">
            <w:pPr>
              <w:pStyle w:val="TableParagraph"/>
              <w:numPr>
                <w:ilvl w:val="0"/>
                <w:numId w:val="3"/>
              </w:numPr>
              <w:tabs>
                <w:tab w:val="left" w:pos="748"/>
                <w:tab w:val="left" w:pos="749"/>
              </w:tabs>
              <w:spacing w:line="263" w:lineRule="exact"/>
              <w:ind w:right="152"/>
              <w:jc w:val="both"/>
            </w:pPr>
            <w:r>
              <w:t xml:space="preserve">El aplicativo deberá permitir valorar el riesgo de la producción de cada uno de los productores encuestados a fin de lograr obtener una validación del riesgo final </w:t>
            </w:r>
            <w:r w:rsidR="006513B9">
              <w:t>de todos los productores encuestados.</w:t>
            </w:r>
          </w:p>
        </w:tc>
      </w:tr>
    </w:tbl>
    <w:p w14:paraId="2F546F35" w14:textId="77777777" w:rsidR="00B27CB6" w:rsidRDefault="00B27CB6">
      <w:pPr>
        <w:spacing w:line="263" w:lineRule="exact"/>
        <w:sectPr w:rsidR="00B27CB6">
          <w:headerReference w:type="default" r:id="rId7"/>
          <w:footerReference w:type="default" r:id="rId8"/>
          <w:type w:val="continuous"/>
          <w:pgSz w:w="12240" w:h="15840"/>
          <w:pgMar w:top="1760" w:right="1580" w:bottom="980" w:left="1600" w:header="450" w:footer="786" w:gutter="0"/>
          <w:pgNumType w:start="1"/>
          <w:cols w:space="720"/>
        </w:sectPr>
      </w:pPr>
    </w:p>
    <w:p w14:paraId="553B20A4" w14:textId="77777777" w:rsidR="00B27CB6" w:rsidRDefault="00B27CB6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7102"/>
      </w:tblGrid>
      <w:tr w:rsidR="00B27CB6" w14:paraId="78C664E7" w14:textId="77777777" w:rsidTr="00432CCD">
        <w:trPr>
          <w:trHeight w:val="1200"/>
        </w:trPr>
        <w:tc>
          <w:tcPr>
            <w:tcW w:w="1712" w:type="dxa"/>
          </w:tcPr>
          <w:p w14:paraId="58600BFE" w14:textId="77777777" w:rsidR="00B27CB6" w:rsidRDefault="00B27C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2" w:type="dxa"/>
          </w:tcPr>
          <w:p w14:paraId="2705E917" w14:textId="77777777" w:rsidR="00B5619D" w:rsidRDefault="006513B9" w:rsidP="0075280C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spacing w:before="45"/>
            </w:pPr>
            <w:r>
              <w:t xml:space="preserve">El oferente deberá garantizar </w:t>
            </w:r>
            <w:r w:rsidR="00081F4D">
              <w:t xml:space="preserve">la corrección y/o modificación de todas aquellas </w:t>
            </w:r>
            <w:r w:rsidR="00B5619D">
              <w:t>eventualidades que puedan presentarse en la ejecución del presente contrato.</w:t>
            </w:r>
          </w:p>
          <w:p w14:paraId="2A3B7303" w14:textId="09371AC8" w:rsidR="006C4759" w:rsidRDefault="006C4759" w:rsidP="0075280C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spacing w:before="45"/>
            </w:pPr>
            <w:r>
              <w:t>Se debe manejar sistema SaaS.</w:t>
            </w:r>
            <w:r w:rsidR="0073354F">
              <w:t xml:space="preserve"> (Software como servicio)</w:t>
            </w:r>
          </w:p>
          <w:p w14:paraId="1F5DAFAF" w14:textId="1B925F5A" w:rsidR="006C4759" w:rsidRDefault="006C4759" w:rsidP="0075280C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spacing w:before="45"/>
            </w:pPr>
            <w:r>
              <w:t xml:space="preserve"> </w:t>
            </w:r>
            <w:r w:rsidR="0073354F">
              <w:t>Servicios de nube</w:t>
            </w:r>
            <w:r w:rsidR="00A4372F">
              <w:t xml:space="preserve"> con autenticación </w:t>
            </w:r>
            <w:proofErr w:type="spellStart"/>
            <w:r w:rsidR="00A4372F">
              <w:t>multifactor</w:t>
            </w:r>
            <w:proofErr w:type="spellEnd"/>
            <w:r w:rsidR="00A4372F">
              <w:t>, AWS – AMAZON</w:t>
            </w:r>
          </w:p>
          <w:p w14:paraId="0C9915AD" w14:textId="77777777" w:rsidR="00A4372F" w:rsidRDefault="00A4372F" w:rsidP="0075280C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spacing w:before="45"/>
            </w:pPr>
            <w:r>
              <w:t>Analítica de datos.</w:t>
            </w:r>
          </w:p>
          <w:p w14:paraId="7ED2D1C5" w14:textId="671C6346" w:rsidR="00A4372F" w:rsidRDefault="00A4372F" w:rsidP="0075280C">
            <w:pPr>
              <w:pStyle w:val="TableParagraph"/>
              <w:numPr>
                <w:ilvl w:val="0"/>
                <w:numId w:val="5"/>
              </w:numPr>
              <w:tabs>
                <w:tab w:val="left" w:pos="748"/>
                <w:tab w:val="left" w:pos="749"/>
              </w:tabs>
              <w:spacing w:before="45"/>
            </w:pPr>
            <w:r>
              <w:t>Actualizaciones constantes de versión.</w:t>
            </w:r>
          </w:p>
        </w:tc>
      </w:tr>
      <w:tr w:rsidR="00B27CB6" w14:paraId="79511651" w14:textId="77777777" w:rsidTr="006513B9">
        <w:trPr>
          <w:trHeight w:val="1951"/>
        </w:trPr>
        <w:tc>
          <w:tcPr>
            <w:tcW w:w="1712" w:type="dxa"/>
          </w:tcPr>
          <w:p w14:paraId="6E19F950" w14:textId="77777777" w:rsidR="00B27CB6" w:rsidRDefault="00190785" w:rsidP="00CA345D">
            <w:pPr>
              <w:pStyle w:val="TableParagraph"/>
              <w:spacing w:before="93" w:line="297" w:lineRule="auto"/>
              <w:ind w:left="83" w:right="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Documentación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y/o requisitos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solicitados:</w:t>
            </w:r>
          </w:p>
        </w:tc>
        <w:tc>
          <w:tcPr>
            <w:tcW w:w="7102" w:type="dxa"/>
          </w:tcPr>
          <w:p w14:paraId="757E5497" w14:textId="77777777" w:rsidR="00B27CB6" w:rsidRDefault="00190785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78"/>
              <w:ind w:hanging="362"/>
            </w:pPr>
            <w:r>
              <w:rPr>
                <w:color w:val="1C1E0A"/>
              </w:rPr>
              <w:t>Copia</w:t>
            </w:r>
            <w:r>
              <w:rPr>
                <w:color w:val="1C1E0A"/>
                <w:spacing w:val="-2"/>
              </w:rPr>
              <w:t xml:space="preserve"> </w:t>
            </w:r>
            <w:r>
              <w:rPr>
                <w:color w:val="1C1E0A"/>
              </w:rPr>
              <w:t>del</w:t>
            </w:r>
            <w:r>
              <w:rPr>
                <w:color w:val="1C1E0A"/>
                <w:spacing w:val="-2"/>
              </w:rPr>
              <w:t xml:space="preserve"> </w:t>
            </w:r>
            <w:r>
              <w:rPr>
                <w:color w:val="1C1E0A"/>
              </w:rPr>
              <w:t>RUT.</w:t>
            </w:r>
          </w:p>
          <w:p w14:paraId="0A801FAB" w14:textId="77777777" w:rsidR="00B27CB6" w:rsidRDefault="00190785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45"/>
              <w:ind w:hanging="362"/>
            </w:pPr>
            <w:r>
              <w:rPr>
                <w:color w:val="1C1E0A"/>
              </w:rPr>
              <w:t>Cédula</w:t>
            </w:r>
            <w:r>
              <w:rPr>
                <w:color w:val="1C1E0A"/>
                <w:spacing w:val="-2"/>
              </w:rPr>
              <w:t xml:space="preserve"> </w:t>
            </w:r>
            <w:r>
              <w:rPr>
                <w:color w:val="1C1E0A"/>
              </w:rPr>
              <w:t>del</w:t>
            </w:r>
            <w:r>
              <w:rPr>
                <w:color w:val="1C1E0A"/>
                <w:spacing w:val="-2"/>
              </w:rPr>
              <w:t xml:space="preserve"> </w:t>
            </w:r>
            <w:r>
              <w:rPr>
                <w:color w:val="1C1E0A"/>
              </w:rPr>
              <w:t>representante</w:t>
            </w:r>
            <w:r>
              <w:rPr>
                <w:color w:val="1C1E0A"/>
                <w:spacing w:val="-2"/>
              </w:rPr>
              <w:t xml:space="preserve"> </w:t>
            </w:r>
            <w:r>
              <w:rPr>
                <w:color w:val="1C1E0A"/>
              </w:rPr>
              <w:t>legal.</w:t>
            </w:r>
          </w:p>
          <w:p w14:paraId="704B8B81" w14:textId="77777777" w:rsidR="00B27CB6" w:rsidRDefault="00190785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45"/>
              <w:ind w:hanging="362"/>
            </w:pPr>
            <w:r>
              <w:rPr>
                <w:color w:val="1C1E0A"/>
              </w:rPr>
              <w:t>Certificado</w:t>
            </w:r>
            <w:r>
              <w:rPr>
                <w:color w:val="1C1E0A"/>
                <w:spacing w:val="-3"/>
              </w:rPr>
              <w:t xml:space="preserve"> </w:t>
            </w:r>
            <w:r>
              <w:rPr>
                <w:color w:val="1C1E0A"/>
              </w:rPr>
              <w:t>mercantil</w:t>
            </w:r>
            <w:r>
              <w:rPr>
                <w:color w:val="1C1E0A"/>
                <w:spacing w:val="-1"/>
              </w:rPr>
              <w:t xml:space="preserve"> </w:t>
            </w:r>
            <w:r>
              <w:rPr>
                <w:color w:val="1C1E0A"/>
              </w:rPr>
              <w:t>de</w:t>
            </w:r>
            <w:r>
              <w:rPr>
                <w:color w:val="1C1E0A"/>
                <w:spacing w:val="-2"/>
              </w:rPr>
              <w:t xml:space="preserve"> </w:t>
            </w:r>
            <w:r>
              <w:rPr>
                <w:color w:val="1C1E0A"/>
              </w:rPr>
              <w:t>la</w:t>
            </w:r>
            <w:r>
              <w:rPr>
                <w:color w:val="1C1E0A"/>
                <w:spacing w:val="-1"/>
              </w:rPr>
              <w:t xml:space="preserve"> </w:t>
            </w:r>
            <w:r>
              <w:rPr>
                <w:color w:val="1C1E0A"/>
              </w:rPr>
              <w:t>Cámara</w:t>
            </w:r>
            <w:r>
              <w:rPr>
                <w:color w:val="1C1E0A"/>
                <w:spacing w:val="-3"/>
              </w:rPr>
              <w:t xml:space="preserve"> </w:t>
            </w:r>
            <w:r>
              <w:rPr>
                <w:color w:val="1C1E0A"/>
              </w:rPr>
              <w:t>de</w:t>
            </w:r>
            <w:r>
              <w:rPr>
                <w:color w:val="1C1E0A"/>
                <w:spacing w:val="-2"/>
              </w:rPr>
              <w:t xml:space="preserve"> </w:t>
            </w:r>
            <w:r>
              <w:rPr>
                <w:color w:val="1C1E0A"/>
              </w:rPr>
              <w:t>Comercio</w:t>
            </w:r>
            <w:r>
              <w:rPr>
                <w:color w:val="1C1E0A"/>
                <w:spacing w:val="-1"/>
              </w:rPr>
              <w:t xml:space="preserve"> </w:t>
            </w:r>
            <w:r>
              <w:rPr>
                <w:color w:val="1C1E0A"/>
              </w:rPr>
              <w:t>vigente.</w:t>
            </w:r>
          </w:p>
          <w:p w14:paraId="1D33D066" w14:textId="77777777" w:rsidR="00B27CB6" w:rsidRDefault="00190785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45"/>
              <w:ind w:hanging="362"/>
            </w:pPr>
            <w:r>
              <w:rPr>
                <w:color w:val="1C1E0A"/>
              </w:rPr>
              <w:t>Propuesta</w:t>
            </w:r>
            <w:r>
              <w:rPr>
                <w:color w:val="1C1E0A"/>
                <w:spacing w:val="-4"/>
              </w:rPr>
              <w:t xml:space="preserve"> </w:t>
            </w:r>
            <w:r>
              <w:rPr>
                <w:color w:val="1C1E0A"/>
              </w:rPr>
              <w:t>económica.</w:t>
            </w:r>
          </w:p>
          <w:p w14:paraId="67CE8855" w14:textId="77777777" w:rsidR="00B27CB6" w:rsidRDefault="00190785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7" w:line="310" w:lineRule="atLeast"/>
              <w:ind w:right="946"/>
            </w:pPr>
            <w:r>
              <w:rPr>
                <w:color w:val="1C1E0A"/>
              </w:rPr>
              <w:t>Garantías para el suministro de los elementos objeto de</w:t>
            </w:r>
            <w:r>
              <w:rPr>
                <w:color w:val="1C1E0A"/>
                <w:spacing w:val="-59"/>
              </w:rPr>
              <w:t xml:space="preserve"> </w:t>
            </w:r>
            <w:r>
              <w:rPr>
                <w:color w:val="1C1E0A"/>
              </w:rPr>
              <w:t>contratación.</w:t>
            </w:r>
          </w:p>
        </w:tc>
      </w:tr>
      <w:tr w:rsidR="00B27CB6" w14:paraId="4B1FB60A" w14:textId="77777777" w:rsidTr="008140C2">
        <w:trPr>
          <w:trHeight w:val="1948"/>
        </w:trPr>
        <w:tc>
          <w:tcPr>
            <w:tcW w:w="1712" w:type="dxa"/>
          </w:tcPr>
          <w:p w14:paraId="36D221C7" w14:textId="77777777" w:rsidR="00B27CB6" w:rsidRDefault="00190785" w:rsidP="00CA345D">
            <w:pPr>
              <w:pStyle w:val="TableParagraph"/>
              <w:spacing w:before="91" w:line="300" w:lineRule="auto"/>
              <w:ind w:right="3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Lugar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recepción:</w:t>
            </w:r>
          </w:p>
        </w:tc>
        <w:tc>
          <w:tcPr>
            <w:tcW w:w="7102" w:type="dxa"/>
            <w:tcBorders>
              <w:bottom w:val="single" w:sz="4" w:space="0" w:color="000000"/>
            </w:tcBorders>
          </w:tcPr>
          <w:p w14:paraId="3666AEFA" w14:textId="399F7EA9" w:rsidR="00B27CB6" w:rsidRDefault="00190785" w:rsidP="00432CCD">
            <w:pPr>
              <w:pStyle w:val="TableParagraph"/>
              <w:spacing w:before="91" w:line="295" w:lineRule="auto"/>
              <w:ind w:left="136" w:right="128"/>
              <w:jc w:val="both"/>
            </w:pPr>
            <w:r>
              <w:t>Las personas naturales o jurídicas interesadas en presentar sus</w:t>
            </w:r>
            <w:r>
              <w:rPr>
                <w:spacing w:val="1"/>
              </w:rPr>
              <w:t xml:space="preserve"> </w:t>
            </w:r>
            <w:r>
              <w:t>propuestas, deberán remitirlas a nombre de Luis Eduardo López al</w:t>
            </w:r>
            <w:r>
              <w:rPr>
                <w:spacing w:val="1"/>
              </w:rPr>
              <w:t xml:space="preserve"> </w:t>
            </w:r>
            <w:r>
              <w:t xml:space="preserve">correo electrónico </w:t>
            </w:r>
            <w:hyperlink r:id="rId9">
              <w:r>
                <w:rPr>
                  <w:rFonts w:ascii="Calibri" w:hAnsi="Calibri"/>
                  <w:color w:val="0000FF"/>
                  <w:u w:val="single" w:color="0000FF"/>
                </w:rPr>
                <w:t>almacen_director</w:t>
              </w:r>
            </w:hyperlink>
            <w:hyperlink r:id="rId10">
              <w:r>
                <w:rPr>
                  <w:color w:val="0000FF"/>
                  <w:u w:val="single" w:color="0000FF"/>
                </w:rPr>
                <w:t>@fedecacao.com.co</w:t>
              </w:r>
              <w:r>
                <w:rPr>
                  <w:color w:val="0000FF"/>
                </w:rPr>
                <w:t xml:space="preserve"> </w:t>
              </w:r>
            </w:hyperlink>
            <w:r>
              <w:t>en el asunto:</w:t>
            </w:r>
            <w:r>
              <w:rPr>
                <w:spacing w:val="-59"/>
              </w:rPr>
              <w:t xml:space="preserve"> </w:t>
            </w:r>
            <w:r>
              <w:t>PROPUESTA_</w:t>
            </w:r>
            <w:r w:rsidR="00CA345D">
              <w:t>PROYECTO_106</w:t>
            </w:r>
            <w:r>
              <w:t xml:space="preserve"> (NOMBRE DEL</w:t>
            </w:r>
            <w:r>
              <w:rPr>
                <w:spacing w:val="1"/>
              </w:rPr>
              <w:t xml:space="preserve"> </w:t>
            </w:r>
            <w:r>
              <w:t>PROVEEDOR)</w:t>
            </w:r>
          </w:p>
          <w:p w14:paraId="1C5384F0" w14:textId="0EE95DD8" w:rsidR="00B27CB6" w:rsidRDefault="00190785" w:rsidP="00432CCD">
            <w:pPr>
              <w:pStyle w:val="TableParagraph"/>
              <w:spacing w:before="2"/>
              <w:ind w:left="133" w:right="128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Hasta el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  <w:r w:rsidR="00710380"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</w:rPr>
              <w:t xml:space="preserve"> 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 w:rsidR="006B4F3A">
              <w:rPr>
                <w:rFonts w:ascii="Arial"/>
                <w:b/>
              </w:rPr>
              <w:t>marzo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 202</w:t>
            </w:r>
            <w:r w:rsidR="006B4F3A"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04:00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pm.</w:t>
            </w:r>
          </w:p>
        </w:tc>
      </w:tr>
      <w:tr w:rsidR="00B27CB6" w14:paraId="1A6FD70A" w14:textId="77777777" w:rsidTr="008140C2">
        <w:trPr>
          <w:trHeight w:val="3182"/>
        </w:trPr>
        <w:tc>
          <w:tcPr>
            <w:tcW w:w="1712" w:type="dxa"/>
            <w:tcBorders>
              <w:right w:val="nil"/>
            </w:tcBorders>
          </w:tcPr>
          <w:p w14:paraId="1A978915" w14:textId="77777777" w:rsidR="00B27CB6" w:rsidRDefault="00190785" w:rsidP="00CA345D">
            <w:pPr>
              <w:pStyle w:val="TableParagraph"/>
              <w:spacing w:before="93" w:line="300" w:lineRule="auto"/>
              <w:ind w:right="173"/>
              <w:jc w:val="both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</w:rPr>
              <w:t>Observaciones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o aclaraciones</w:t>
            </w:r>
            <w:r>
              <w:t>:</w:t>
            </w:r>
            <w:r>
              <w:rPr>
                <w:spacing w:val="-59"/>
              </w:rPr>
              <w:t xml:space="preserve"> </w:t>
            </w:r>
            <w:r>
              <w:rPr>
                <w:rFonts w:ascii="Arial"/>
                <w:b/>
                <w:i/>
              </w:rPr>
              <w:t>(Opcional).</w:t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14:paraId="313CE1C0" w14:textId="77777777" w:rsidR="00B27CB6" w:rsidRPr="00A624A2" w:rsidRDefault="00604C6A" w:rsidP="00A624A2">
            <w:pPr>
              <w:pStyle w:val="TableParagraph"/>
              <w:ind w:left="28"/>
              <w:jc w:val="both"/>
              <w:rPr>
                <w:rFonts w:ascii="Arial"/>
                <w:bCs/>
              </w:rPr>
            </w:pPr>
            <w:r w:rsidRPr="00A624A2">
              <w:rPr>
                <w:rFonts w:ascii="Arial"/>
                <w:bCs/>
              </w:rPr>
              <w:t>La captura de informaci</w:t>
            </w:r>
            <w:r w:rsidRPr="00A624A2">
              <w:rPr>
                <w:rFonts w:ascii="Arial"/>
                <w:bCs/>
              </w:rPr>
              <w:t>ó</w:t>
            </w:r>
            <w:r w:rsidRPr="00A624A2">
              <w:rPr>
                <w:rFonts w:ascii="Arial"/>
                <w:bCs/>
              </w:rPr>
              <w:t>n OFFLINE y la GEOLOCALIZACI</w:t>
            </w:r>
            <w:r w:rsidRPr="00A624A2">
              <w:rPr>
                <w:rFonts w:ascii="Arial"/>
                <w:bCs/>
              </w:rPr>
              <w:t>Ó</w:t>
            </w:r>
            <w:r w:rsidRPr="00A624A2">
              <w:rPr>
                <w:rFonts w:ascii="Arial"/>
                <w:bCs/>
              </w:rPr>
              <w:t>N del predio productor ser</w:t>
            </w:r>
            <w:r w:rsidRPr="00A624A2">
              <w:rPr>
                <w:rFonts w:ascii="Arial"/>
                <w:bCs/>
              </w:rPr>
              <w:t>á</w:t>
            </w:r>
            <w:r w:rsidRPr="00A624A2">
              <w:rPr>
                <w:rFonts w:ascii="Arial"/>
                <w:bCs/>
              </w:rPr>
              <w:t xml:space="preserve"> </w:t>
            </w:r>
            <w:r w:rsidR="009678B6" w:rsidRPr="00A624A2">
              <w:rPr>
                <w:rFonts w:ascii="Arial"/>
                <w:bCs/>
              </w:rPr>
              <w:t>uno de los puntos importantes para garantizar en la ejecuci</w:t>
            </w:r>
            <w:r w:rsidR="009678B6" w:rsidRPr="00A624A2">
              <w:rPr>
                <w:rFonts w:ascii="Arial"/>
                <w:bCs/>
              </w:rPr>
              <w:t>ó</w:t>
            </w:r>
            <w:r w:rsidR="009678B6" w:rsidRPr="00A624A2">
              <w:rPr>
                <w:rFonts w:ascii="Arial"/>
                <w:bCs/>
              </w:rPr>
              <w:t>n del presente contrato, as</w:t>
            </w:r>
            <w:r w:rsidR="009678B6" w:rsidRPr="00A624A2">
              <w:rPr>
                <w:rFonts w:ascii="Arial"/>
                <w:bCs/>
              </w:rPr>
              <w:t>í</w:t>
            </w:r>
            <w:r w:rsidR="009678B6" w:rsidRPr="00A624A2">
              <w:rPr>
                <w:rFonts w:ascii="Arial"/>
                <w:bCs/>
              </w:rPr>
              <w:t xml:space="preserve"> como el acompa</w:t>
            </w:r>
            <w:r w:rsidR="009678B6" w:rsidRPr="00A624A2">
              <w:rPr>
                <w:rFonts w:ascii="Arial"/>
                <w:bCs/>
              </w:rPr>
              <w:t>ñ</w:t>
            </w:r>
            <w:r w:rsidR="009678B6" w:rsidRPr="00A624A2">
              <w:rPr>
                <w:rFonts w:ascii="Arial"/>
                <w:bCs/>
              </w:rPr>
              <w:t>amiento t</w:t>
            </w:r>
            <w:r w:rsidR="009678B6" w:rsidRPr="00A624A2">
              <w:rPr>
                <w:rFonts w:ascii="Arial"/>
                <w:bCs/>
              </w:rPr>
              <w:t>é</w:t>
            </w:r>
            <w:r w:rsidR="009678B6" w:rsidRPr="00A624A2">
              <w:rPr>
                <w:rFonts w:ascii="Arial"/>
                <w:bCs/>
              </w:rPr>
              <w:t>cnico para la validaci</w:t>
            </w:r>
            <w:r w:rsidR="009678B6" w:rsidRPr="00A624A2">
              <w:rPr>
                <w:rFonts w:ascii="Arial"/>
                <w:bCs/>
              </w:rPr>
              <w:t>ó</w:t>
            </w:r>
            <w:r w:rsidR="009678B6" w:rsidRPr="00A624A2">
              <w:rPr>
                <w:rFonts w:ascii="Arial"/>
                <w:bCs/>
              </w:rPr>
              <w:t xml:space="preserve">n y aplicabilidad del sistema </w:t>
            </w:r>
            <w:r w:rsidR="00AD35B0" w:rsidRPr="00A624A2">
              <w:rPr>
                <w:rFonts w:ascii="Arial"/>
                <w:bCs/>
              </w:rPr>
              <w:t>y la capacitaci</w:t>
            </w:r>
            <w:r w:rsidR="00AD35B0" w:rsidRPr="00A624A2">
              <w:rPr>
                <w:rFonts w:ascii="Arial"/>
                <w:bCs/>
              </w:rPr>
              <w:t>ó</w:t>
            </w:r>
            <w:r w:rsidR="00AD35B0" w:rsidRPr="00A624A2">
              <w:rPr>
                <w:rFonts w:ascii="Arial"/>
                <w:bCs/>
              </w:rPr>
              <w:t>n del personal que interviene en su ejecuci</w:t>
            </w:r>
            <w:r w:rsidR="00AD35B0" w:rsidRPr="00A624A2">
              <w:rPr>
                <w:rFonts w:ascii="Arial"/>
                <w:bCs/>
              </w:rPr>
              <w:t>ó</w:t>
            </w:r>
            <w:r w:rsidR="00AD35B0" w:rsidRPr="00A624A2">
              <w:rPr>
                <w:rFonts w:ascii="Arial"/>
                <w:bCs/>
              </w:rPr>
              <w:t>n.</w:t>
            </w:r>
          </w:p>
          <w:p w14:paraId="205003D5" w14:textId="77777777" w:rsidR="00AD35B0" w:rsidRPr="00A624A2" w:rsidRDefault="00AD35B0" w:rsidP="00A624A2">
            <w:pPr>
              <w:pStyle w:val="TableParagraph"/>
              <w:ind w:left="28"/>
              <w:jc w:val="both"/>
              <w:rPr>
                <w:rFonts w:ascii="Arial"/>
                <w:bCs/>
              </w:rPr>
            </w:pPr>
          </w:p>
          <w:p w14:paraId="60543B32" w14:textId="38DD03CA" w:rsidR="00AD35B0" w:rsidRDefault="00AD35B0" w:rsidP="00A624A2">
            <w:pPr>
              <w:pStyle w:val="TableParagraph"/>
              <w:ind w:left="28"/>
              <w:jc w:val="both"/>
              <w:rPr>
                <w:rFonts w:ascii="Arial"/>
                <w:b/>
              </w:rPr>
            </w:pPr>
            <w:r w:rsidRPr="00A624A2">
              <w:rPr>
                <w:rFonts w:ascii="Arial"/>
                <w:bCs/>
              </w:rPr>
              <w:t>Las versiones ANDROID 8.0 ser</w:t>
            </w:r>
            <w:r w:rsidRPr="00A624A2">
              <w:rPr>
                <w:rFonts w:ascii="Arial"/>
                <w:bCs/>
              </w:rPr>
              <w:t>á</w:t>
            </w:r>
            <w:r w:rsidR="00A624A2" w:rsidRPr="00A624A2">
              <w:rPr>
                <w:rFonts w:ascii="Arial"/>
                <w:bCs/>
              </w:rPr>
              <w:t>n</w:t>
            </w:r>
            <w:r w:rsidRPr="00A624A2">
              <w:rPr>
                <w:rFonts w:ascii="Arial"/>
                <w:bCs/>
              </w:rPr>
              <w:t xml:space="preserve"> </w:t>
            </w:r>
            <w:r w:rsidR="00A624A2" w:rsidRPr="00A624A2">
              <w:rPr>
                <w:rFonts w:ascii="Arial"/>
                <w:bCs/>
              </w:rPr>
              <w:t>necesarias para la aplicabilidad del sistema debido a que se debe tener presente el tipo de poder adquisitivo de los encuestadores en cada una de las zonas.</w:t>
            </w:r>
            <w:r w:rsidR="00A624A2">
              <w:rPr>
                <w:rFonts w:ascii="Arial"/>
                <w:b/>
              </w:rPr>
              <w:t xml:space="preserve"> </w:t>
            </w:r>
          </w:p>
        </w:tc>
      </w:tr>
    </w:tbl>
    <w:p w14:paraId="782B61B3" w14:textId="77777777" w:rsidR="00B27CB6" w:rsidRDefault="00B27CB6">
      <w:pPr>
        <w:rPr>
          <w:sz w:val="2"/>
          <w:szCs w:val="2"/>
        </w:rPr>
        <w:sectPr w:rsidR="00B27CB6">
          <w:pgSz w:w="12240" w:h="15840"/>
          <w:pgMar w:top="1760" w:right="1580" w:bottom="980" w:left="1600" w:header="450" w:footer="786" w:gutter="0"/>
          <w:cols w:space="720"/>
        </w:sectPr>
      </w:pPr>
    </w:p>
    <w:p w14:paraId="3350169A" w14:textId="77777777" w:rsidR="00B27CB6" w:rsidRDefault="00B27CB6">
      <w:pPr>
        <w:pStyle w:val="Textoindependiente"/>
        <w:rPr>
          <w:rFonts w:ascii="Times New Roman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8"/>
      </w:tblGrid>
      <w:tr w:rsidR="00B27CB6" w14:paraId="6230A3F4" w14:textId="77777777">
        <w:trPr>
          <w:trHeight w:val="3515"/>
        </w:trPr>
        <w:tc>
          <w:tcPr>
            <w:tcW w:w="8818" w:type="dxa"/>
            <w:tcBorders>
              <w:top w:val="nil"/>
            </w:tcBorders>
          </w:tcPr>
          <w:p w14:paraId="1DBC1B40" w14:textId="77777777" w:rsidR="00B27CB6" w:rsidRDefault="00190785" w:rsidP="00522A90">
            <w:pPr>
              <w:pStyle w:val="TableParagraph"/>
              <w:spacing w:before="84" w:line="297" w:lineRule="auto"/>
              <w:ind w:left="31" w:right="152"/>
              <w:jc w:val="both"/>
            </w:pPr>
            <w:r>
              <w:t>El proveedor seleccionado deberá cumplir lo establecido en la ley 797 de 2003, y demás</w:t>
            </w:r>
            <w:r>
              <w:rPr>
                <w:spacing w:val="1"/>
              </w:rPr>
              <w:t xml:space="preserve"> </w:t>
            </w:r>
            <w:r>
              <w:t>legislación concordante con relación a la obligatoriedad de acreditar el pago de seguridad</w:t>
            </w:r>
            <w:r>
              <w:rPr>
                <w:spacing w:val="-59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parafiscales,</w:t>
            </w:r>
            <w:r>
              <w:rPr>
                <w:spacing w:val="-4"/>
              </w:rPr>
              <w:t xml:space="preserve"> </w:t>
            </w:r>
            <w:r>
              <w:t>teniendo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cuenta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denominación,</w:t>
            </w:r>
            <w:r>
              <w:rPr>
                <w:spacing w:val="-2"/>
              </w:rPr>
              <w:t xml:space="preserve"> </w:t>
            </w:r>
            <w:r>
              <w:t>sea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3"/>
              </w:rPr>
              <w:t xml:space="preserve"> </w:t>
            </w:r>
            <w:r>
              <w:t>natural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jurídica.</w:t>
            </w:r>
          </w:p>
          <w:p w14:paraId="546E1B86" w14:textId="77777777" w:rsidR="00B27CB6" w:rsidRDefault="00B27CB6" w:rsidP="00522A90">
            <w:pPr>
              <w:pStyle w:val="TableParagraph"/>
              <w:spacing w:before="8"/>
              <w:ind w:right="152"/>
              <w:jc w:val="both"/>
              <w:rPr>
                <w:rFonts w:ascii="Times New Roman"/>
                <w:sz w:val="27"/>
              </w:rPr>
            </w:pPr>
          </w:p>
          <w:p w14:paraId="1F22C324" w14:textId="1856D410" w:rsidR="00B27CB6" w:rsidRDefault="00190785" w:rsidP="00522A90">
            <w:pPr>
              <w:pStyle w:val="TableParagraph"/>
              <w:tabs>
                <w:tab w:val="left" w:pos="772"/>
                <w:tab w:val="left" w:pos="1830"/>
                <w:tab w:val="left" w:pos="3229"/>
                <w:tab w:val="left" w:pos="3749"/>
                <w:tab w:val="left" w:pos="4306"/>
                <w:tab w:val="left" w:pos="5549"/>
                <w:tab w:val="left" w:pos="6732"/>
                <w:tab w:val="left" w:pos="7713"/>
                <w:tab w:val="left" w:pos="8159"/>
              </w:tabs>
              <w:spacing w:line="297" w:lineRule="auto"/>
              <w:ind w:left="31" w:right="152"/>
              <w:jc w:val="both"/>
            </w:pPr>
            <w:r>
              <w:t>Para</w:t>
            </w:r>
            <w:r>
              <w:tab/>
              <w:t>resolver</w:t>
            </w:r>
            <w:r>
              <w:tab/>
              <w:t>inquietudes</w:t>
            </w:r>
            <w:r>
              <w:tab/>
              <w:t>de</w:t>
            </w:r>
            <w:r>
              <w:tab/>
              <w:t>los</w:t>
            </w:r>
            <w:r>
              <w:tab/>
              <w:t>presentes</w:t>
            </w:r>
            <w:r>
              <w:tab/>
              <w:t>términos,</w:t>
            </w:r>
            <w:r>
              <w:tab/>
              <w:t>escribir</w:t>
            </w:r>
            <w:r>
              <w:tab/>
              <w:t>al</w:t>
            </w:r>
            <w:r w:rsidR="00710380">
              <w:t xml:space="preserve"> </w:t>
            </w:r>
            <w:r>
              <w:rPr>
                <w:spacing w:val="-1"/>
              </w:rPr>
              <w:t>correo</w:t>
            </w:r>
            <w:r>
              <w:rPr>
                <w:spacing w:val="-59"/>
              </w:rPr>
              <w:t xml:space="preserve"> </w:t>
            </w:r>
            <w:r>
              <w:t>electrónico:</w:t>
            </w:r>
            <w:r>
              <w:rPr>
                <w:spacing w:val="57"/>
              </w:rPr>
              <w:t xml:space="preserve"> </w:t>
            </w:r>
            <w:hyperlink r:id="rId11">
              <w:r>
                <w:rPr>
                  <w:rFonts w:ascii="Arial" w:hAnsi="Arial"/>
                  <w:b/>
                  <w:color w:val="0000FF"/>
                  <w:u w:val="thick" w:color="0000FF"/>
                </w:rPr>
                <w:t>luis.lopez@fedecacao.com.co</w:t>
              </w:r>
              <w:r>
                <w:rPr>
                  <w:rFonts w:ascii="Arial" w:hAnsi="Arial"/>
                  <w:b/>
                  <w:color w:val="0000FF"/>
                  <w:spacing w:val="-11"/>
                </w:rPr>
                <w:t xml:space="preserve"> </w:t>
              </w:r>
            </w:hyperlink>
            <w:r>
              <w:t>hasta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día</w:t>
            </w:r>
            <w:r>
              <w:rPr>
                <w:spacing w:val="-2"/>
              </w:rPr>
              <w:t xml:space="preserve"> </w:t>
            </w:r>
            <w:r w:rsidR="00574382">
              <w:t>11</w:t>
            </w:r>
            <w:r>
              <w:t xml:space="preserve"> de</w:t>
            </w:r>
            <w:r>
              <w:rPr>
                <w:spacing w:val="-3"/>
              </w:rPr>
              <w:t xml:space="preserve"> </w:t>
            </w:r>
            <w:r w:rsidR="00574382">
              <w:t>marzo de 2022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10:00</w:t>
            </w:r>
            <w:r>
              <w:rPr>
                <w:spacing w:val="-3"/>
              </w:rPr>
              <w:t xml:space="preserve"> </w:t>
            </w:r>
            <w:r>
              <w:t>am.</w:t>
            </w:r>
          </w:p>
          <w:p w14:paraId="05F21C61" w14:textId="77777777" w:rsidR="00574382" w:rsidRDefault="00574382" w:rsidP="00522A90">
            <w:pPr>
              <w:pStyle w:val="TableParagraph"/>
              <w:tabs>
                <w:tab w:val="left" w:pos="772"/>
                <w:tab w:val="left" w:pos="1830"/>
                <w:tab w:val="left" w:pos="3229"/>
                <w:tab w:val="left" w:pos="3749"/>
                <w:tab w:val="left" w:pos="4306"/>
                <w:tab w:val="left" w:pos="5549"/>
                <w:tab w:val="left" w:pos="6732"/>
                <w:tab w:val="left" w:pos="7713"/>
                <w:tab w:val="left" w:pos="8159"/>
              </w:tabs>
              <w:spacing w:line="297" w:lineRule="auto"/>
              <w:ind w:left="31" w:right="152"/>
              <w:jc w:val="both"/>
            </w:pPr>
          </w:p>
          <w:p w14:paraId="13A4FF4B" w14:textId="49E65411" w:rsidR="00B27CB6" w:rsidRDefault="00190785" w:rsidP="00522A90">
            <w:pPr>
              <w:pStyle w:val="TableParagraph"/>
              <w:spacing w:before="2" w:line="297" w:lineRule="auto"/>
              <w:ind w:left="31" w:right="152"/>
              <w:jc w:val="both"/>
            </w:pPr>
            <w:r>
              <w:t>El incumplimiento de alguno de los requisitos descritos anteriormente hará que la</w:t>
            </w:r>
            <w:r>
              <w:rPr>
                <w:spacing w:val="-60"/>
              </w:rPr>
              <w:t xml:space="preserve"> </w:t>
            </w:r>
            <w:r w:rsidR="00522A90">
              <w:rPr>
                <w:spacing w:val="-60"/>
              </w:rPr>
              <w:t>p</w:t>
            </w:r>
            <w:r>
              <w:t>ropuesta</w:t>
            </w:r>
            <w:r>
              <w:rPr>
                <w:spacing w:val="-3"/>
              </w:rPr>
              <w:t xml:space="preserve"> </w:t>
            </w:r>
            <w:r>
              <w:t>y/o</w:t>
            </w:r>
            <w:r>
              <w:rPr>
                <w:spacing w:val="-2"/>
              </w:rPr>
              <w:t xml:space="preserve"> </w:t>
            </w:r>
            <w:r>
              <w:t>cotización</w:t>
            </w:r>
            <w:r>
              <w:rPr>
                <w:spacing w:val="-2"/>
              </w:rPr>
              <w:t xml:space="preserve"> </w:t>
            </w:r>
            <w:r>
              <w:t>no sea considerada.</w:t>
            </w:r>
          </w:p>
          <w:p w14:paraId="3BE2911A" w14:textId="77777777" w:rsidR="00B27CB6" w:rsidRDefault="00B27CB6" w:rsidP="00522A90">
            <w:pPr>
              <w:pStyle w:val="TableParagraph"/>
              <w:spacing w:before="8"/>
              <w:ind w:right="152"/>
              <w:jc w:val="both"/>
              <w:rPr>
                <w:rFonts w:ascii="Times New Roman"/>
              </w:rPr>
            </w:pPr>
          </w:p>
          <w:p w14:paraId="7DE55667" w14:textId="0E15DAC9" w:rsidR="00B27CB6" w:rsidRDefault="00190785" w:rsidP="00522A90">
            <w:pPr>
              <w:pStyle w:val="TableParagraph"/>
              <w:spacing w:line="310" w:lineRule="atLeast"/>
              <w:ind w:left="31" w:right="152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Los presentes términos de invitación se expiden en Bogotá, a los 0</w:t>
            </w:r>
            <w:r w:rsidR="00710380">
              <w:rPr>
                <w:rFonts w:ascii="Arial" w:hAnsi="Arial"/>
                <w:i/>
              </w:rPr>
              <w:t>9</w:t>
            </w:r>
            <w:r>
              <w:rPr>
                <w:rFonts w:ascii="Arial" w:hAnsi="Arial"/>
                <w:i/>
              </w:rPr>
              <w:t xml:space="preserve"> días del mes de</w:t>
            </w:r>
            <w:r>
              <w:rPr>
                <w:rFonts w:ascii="Arial" w:hAnsi="Arial"/>
                <w:i/>
                <w:spacing w:val="-60"/>
              </w:rPr>
              <w:t xml:space="preserve"> </w:t>
            </w:r>
            <w:r w:rsidR="00574382">
              <w:rPr>
                <w:rFonts w:ascii="Arial" w:hAnsi="Arial"/>
                <w:i/>
              </w:rPr>
              <w:t>marzo</w:t>
            </w:r>
            <w:r>
              <w:rPr>
                <w:rFonts w:ascii="Arial" w:hAnsi="Arial"/>
                <w:i/>
              </w:rPr>
              <w:t xml:space="preserve"> del año 202</w:t>
            </w:r>
            <w:r w:rsidR="00574382">
              <w:rPr>
                <w:rFonts w:ascii="Arial" w:hAnsi="Arial"/>
                <w:i/>
              </w:rPr>
              <w:t>2.</w:t>
            </w:r>
          </w:p>
        </w:tc>
      </w:tr>
    </w:tbl>
    <w:p w14:paraId="7F0EAF43" w14:textId="77777777" w:rsidR="00813F1F" w:rsidRDefault="00813F1F"/>
    <w:sectPr w:rsidR="00813F1F">
      <w:pgSz w:w="12240" w:h="15840"/>
      <w:pgMar w:top="1760" w:right="1580" w:bottom="980" w:left="1600" w:header="45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A103B" w14:textId="77777777" w:rsidR="00D3350B" w:rsidRDefault="00D3350B">
      <w:r>
        <w:separator/>
      </w:r>
    </w:p>
  </w:endnote>
  <w:endnote w:type="continuationSeparator" w:id="0">
    <w:p w14:paraId="5BB00FFF" w14:textId="77777777" w:rsidR="00D3350B" w:rsidRDefault="00D3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EC6E" w14:textId="49352A0C" w:rsidR="00B27CB6" w:rsidRDefault="0019078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0D21B33" wp14:editId="476A5D53">
          <wp:simplePos x="0" y="0"/>
          <wp:positionH relativeFrom="page">
            <wp:posOffset>6231890</wp:posOffset>
          </wp:positionH>
          <wp:positionV relativeFrom="page">
            <wp:posOffset>9361931</wp:posOffset>
          </wp:positionV>
          <wp:extent cx="460375" cy="46345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0375" cy="463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568B2546" wp14:editId="3321CC64">
          <wp:simplePos x="0" y="0"/>
          <wp:positionH relativeFrom="page">
            <wp:posOffset>1089197</wp:posOffset>
          </wp:positionH>
          <wp:positionV relativeFrom="page">
            <wp:posOffset>9373456</wp:posOffset>
          </wp:positionV>
          <wp:extent cx="453131" cy="449391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3131" cy="449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00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AAE9A0" wp14:editId="356A4711">
              <wp:simplePos x="0" y="0"/>
              <wp:positionH relativeFrom="page">
                <wp:posOffset>2096770</wp:posOffset>
              </wp:positionH>
              <wp:positionV relativeFrom="page">
                <wp:posOffset>9368790</wp:posOffset>
              </wp:positionV>
              <wp:extent cx="3007360" cy="4171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736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7C09" w14:textId="77777777" w:rsidR="00B27CB6" w:rsidRDefault="00190785">
                          <w:pPr>
                            <w:pStyle w:val="Textoindependiente"/>
                            <w:spacing w:before="14"/>
                            <w:ind w:left="4" w:right="6"/>
                            <w:jc w:val="center"/>
                          </w:pPr>
                          <w:r>
                            <w:rPr>
                              <w:color w:val="684634"/>
                            </w:rPr>
                            <w:t>El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84634"/>
                            </w:rPr>
                            <w:t>Cacaocultor</w:t>
                          </w:r>
                          <w:proofErr w:type="spellEnd"/>
                          <w:r>
                            <w:rPr>
                              <w:color w:val="68463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es</w:t>
                          </w:r>
                          <w:r>
                            <w:rPr>
                              <w:color w:val="68463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lo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Primero</w:t>
                          </w:r>
                        </w:p>
                        <w:p w14:paraId="3C90481A" w14:textId="77777777" w:rsidR="00B27CB6" w:rsidRDefault="00190785">
                          <w:pPr>
                            <w:pStyle w:val="Textoindependiente"/>
                            <w:spacing w:before="2" w:line="207" w:lineRule="exact"/>
                            <w:ind w:left="6" w:right="6"/>
                            <w:jc w:val="center"/>
                          </w:pPr>
                          <w:r>
                            <w:rPr>
                              <w:color w:val="684634"/>
                            </w:rPr>
                            <w:t>CALLE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31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No.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17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– 27</w:t>
                          </w:r>
                          <w:r>
                            <w:rPr>
                              <w:color w:val="684634"/>
                              <w:spacing w:val="48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TELEFONO: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327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3000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/</w:t>
                          </w:r>
                          <w:r>
                            <w:rPr>
                              <w:color w:val="684634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684634"/>
                            </w:rPr>
                            <w:t>BOGOTÁ.</w:t>
                          </w:r>
                        </w:p>
                        <w:p w14:paraId="062AD754" w14:textId="77777777" w:rsidR="00B27CB6" w:rsidRDefault="00190785">
                          <w:pPr>
                            <w:pStyle w:val="Textoindependiente"/>
                            <w:spacing w:line="207" w:lineRule="exact"/>
                            <w:ind w:left="1" w:right="6"/>
                            <w:jc w:val="center"/>
                          </w:pPr>
                          <w:r>
                            <w:rPr>
                              <w:color w:val="684634"/>
                            </w:rPr>
                            <w:t>E-mail:</w:t>
                          </w:r>
                          <w:r>
                            <w:rPr>
                              <w:color w:val="684634"/>
                              <w:spacing w:val="-7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84634"/>
                              </w:rPr>
                              <w:t>info@fedecacao.com.co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AE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1pt;margin-top:737.7pt;width:236.8pt;height:3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" filled="f" stroked="f">
              <v:textbox inset="0,0,0,0">
                <w:txbxContent>
                  <w:p w14:paraId="61D17C09" w14:textId="77777777" w:rsidR="00B27CB6" w:rsidRDefault="00190785">
                    <w:pPr>
                      <w:pStyle w:val="Textoindependiente"/>
                      <w:spacing w:before="14"/>
                      <w:ind w:left="4" w:right="6"/>
                      <w:jc w:val="center"/>
                    </w:pPr>
                    <w:r>
                      <w:rPr>
                        <w:color w:val="684634"/>
                      </w:rPr>
                      <w:t>El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color w:val="684634"/>
                      </w:rPr>
                      <w:t>Cacaocultor</w:t>
                    </w:r>
                    <w:proofErr w:type="spellEnd"/>
                    <w:r>
                      <w:rPr>
                        <w:color w:val="684634"/>
                        <w:spacing w:val="-3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es</w:t>
                    </w:r>
                    <w:r>
                      <w:rPr>
                        <w:color w:val="684634"/>
                        <w:spacing w:val="-2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lo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Primero</w:t>
                    </w:r>
                  </w:p>
                  <w:p w14:paraId="3C90481A" w14:textId="77777777" w:rsidR="00B27CB6" w:rsidRDefault="00190785">
                    <w:pPr>
                      <w:pStyle w:val="Textoindependiente"/>
                      <w:spacing w:before="2" w:line="207" w:lineRule="exact"/>
                      <w:ind w:left="6" w:right="6"/>
                      <w:jc w:val="center"/>
                    </w:pPr>
                    <w:r>
                      <w:rPr>
                        <w:color w:val="684634"/>
                      </w:rPr>
                      <w:t>CALLE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31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No.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17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– 27</w:t>
                    </w:r>
                    <w:r>
                      <w:rPr>
                        <w:color w:val="684634"/>
                        <w:spacing w:val="48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TELEFONO: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327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3000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/</w:t>
                    </w:r>
                    <w:r>
                      <w:rPr>
                        <w:color w:val="684634"/>
                        <w:spacing w:val="-1"/>
                      </w:rPr>
                      <w:t xml:space="preserve"> </w:t>
                    </w:r>
                    <w:r>
                      <w:rPr>
                        <w:color w:val="684634"/>
                      </w:rPr>
                      <w:t>BOGOTÁ.</w:t>
                    </w:r>
                  </w:p>
                  <w:p w14:paraId="062AD754" w14:textId="77777777" w:rsidR="00B27CB6" w:rsidRDefault="00190785">
                    <w:pPr>
                      <w:pStyle w:val="Textoindependiente"/>
                      <w:spacing w:line="207" w:lineRule="exact"/>
                      <w:ind w:left="1" w:right="6"/>
                      <w:jc w:val="center"/>
                    </w:pPr>
                    <w:r>
                      <w:rPr>
                        <w:color w:val="684634"/>
                      </w:rPr>
                      <w:t>E-mail:</w:t>
                    </w:r>
                    <w:r>
                      <w:rPr>
                        <w:color w:val="684634"/>
                        <w:spacing w:val="-7"/>
                      </w:rPr>
                      <w:t xml:space="preserve"> </w:t>
                    </w:r>
                    <w:hyperlink r:id="rId4">
                      <w:r>
                        <w:rPr>
                          <w:color w:val="684634"/>
                        </w:rPr>
                        <w:t>info@fedecacao.com.co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DF1E" w14:textId="77777777" w:rsidR="00D3350B" w:rsidRDefault="00D3350B">
      <w:r>
        <w:separator/>
      </w:r>
    </w:p>
  </w:footnote>
  <w:footnote w:type="continuationSeparator" w:id="0">
    <w:p w14:paraId="5C5E851F" w14:textId="77777777" w:rsidR="00D3350B" w:rsidRDefault="00D3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F5F3" w14:textId="77777777" w:rsidR="00B27CB6" w:rsidRDefault="0019078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09962333" wp14:editId="5FD105A3">
          <wp:simplePos x="0" y="0"/>
          <wp:positionH relativeFrom="page">
            <wp:posOffset>1080135</wp:posOffset>
          </wp:positionH>
          <wp:positionV relativeFrom="page">
            <wp:posOffset>285750</wp:posOffset>
          </wp:positionV>
          <wp:extent cx="1698261" cy="83397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8261" cy="83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5"/>
    <w:multiLevelType w:val="hybridMultilevel"/>
    <w:tmpl w:val="CEEE0288"/>
    <w:lvl w:ilvl="0" w:tplc="6850531A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EEE9EE0">
      <w:numFmt w:val="bullet"/>
      <w:lvlText w:val="•"/>
      <w:lvlJc w:val="left"/>
      <w:pPr>
        <w:ind w:left="1400" w:hanging="361"/>
      </w:pPr>
      <w:rPr>
        <w:rFonts w:hint="default"/>
        <w:lang w:val="es-ES" w:eastAsia="en-US" w:bidi="ar-SA"/>
      </w:rPr>
    </w:lvl>
    <w:lvl w:ilvl="2" w:tplc="A3EC3CBA">
      <w:numFmt w:val="bullet"/>
      <w:lvlText w:val="•"/>
      <w:lvlJc w:val="left"/>
      <w:pPr>
        <w:ind w:left="2061" w:hanging="361"/>
      </w:pPr>
      <w:rPr>
        <w:rFonts w:hint="default"/>
        <w:lang w:val="es-ES" w:eastAsia="en-US" w:bidi="ar-SA"/>
      </w:rPr>
    </w:lvl>
    <w:lvl w:ilvl="3" w:tplc="23B64B94">
      <w:numFmt w:val="bullet"/>
      <w:lvlText w:val="•"/>
      <w:lvlJc w:val="left"/>
      <w:pPr>
        <w:ind w:left="2722" w:hanging="361"/>
      </w:pPr>
      <w:rPr>
        <w:rFonts w:hint="default"/>
        <w:lang w:val="es-ES" w:eastAsia="en-US" w:bidi="ar-SA"/>
      </w:rPr>
    </w:lvl>
    <w:lvl w:ilvl="4" w:tplc="D1009028">
      <w:numFmt w:val="bullet"/>
      <w:lvlText w:val="•"/>
      <w:lvlJc w:val="left"/>
      <w:pPr>
        <w:ind w:left="3383" w:hanging="361"/>
      </w:pPr>
      <w:rPr>
        <w:rFonts w:hint="default"/>
        <w:lang w:val="es-ES" w:eastAsia="en-US" w:bidi="ar-SA"/>
      </w:rPr>
    </w:lvl>
    <w:lvl w:ilvl="5" w:tplc="E6FE4608">
      <w:numFmt w:val="bullet"/>
      <w:lvlText w:val="•"/>
      <w:lvlJc w:val="left"/>
      <w:pPr>
        <w:ind w:left="4044" w:hanging="361"/>
      </w:pPr>
      <w:rPr>
        <w:rFonts w:hint="default"/>
        <w:lang w:val="es-ES" w:eastAsia="en-US" w:bidi="ar-SA"/>
      </w:rPr>
    </w:lvl>
    <w:lvl w:ilvl="6" w:tplc="08E0E60C">
      <w:numFmt w:val="bullet"/>
      <w:lvlText w:val="•"/>
      <w:lvlJc w:val="left"/>
      <w:pPr>
        <w:ind w:left="4705" w:hanging="361"/>
      </w:pPr>
      <w:rPr>
        <w:rFonts w:hint="default"/>
        <w:lang w:val="es-ES" w:eastAsia="en-US" w:bidi="ar-SA"/>
      </w:rPr>
    </w:lvl>
    <w:lvl w:ilvl="7" w:tplc="1EEEE982">
      <w:numFmt w:val="bullet"/>
      <w:lvlText w:val="•"/>
      <w:lvlJc w:val="left"/>
      <w:pPr>
        <w:ind w:left="5366" w:hanging="361"/>
      </w:pPr>
      <w:rPr>
        <w:rFonts w:hint="default"/>
        <w:lang w:val="es-ES" w:eastAsia="en-US" w:bidi="ar-SA"/>
      </w:rPr>
    </w:lvl>
    <w:lvl w:ilvl="8" w:tplc="E26E58C4">
      <w:numFmt w:val="bullet"/>
      <w:lvlText w:val="•"/>
      <w:lvlJc w:val="left"/>
      <w:pPr>
        <w:ind w:left="6027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06BF0602"/>
    <w:multiLevelType w:val="hybridMultilevel"/>
    <w:tmpl w:val="4D54DE0C"/>
    <w:lvl w:ilvl="0" w:tplc="18806208">
      <w:numFmt w:val="bullet"/>
      <w:lvlText w:val=""/>
      <w:lvlJc w:val="left"/>
      <w:pPr>
        <w:ind w:left="748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D5AD4CA">
      <w:numFmt w:val="bullet"/>
      <w:lvlText w:val="•"/>
      <w:lvlJc w:val="left"/>
      <w:pPr>
        <w:ind w:left="1400" w:hanging="361"/>
      </w:pPr>
      <w:rPr>
        <w:rFonts w:hint="default"/>
        <w:lang w:val="es-ES" w:eastAsia="en-US" w:bidi="ar-SA"/>
      </w:rPr>
    </w:lvl>
    <w:lvl w:ilvl="2" w:tplc="E534B928">
      <w:numFmt w:val="bullet"/>
      <w:lvlText w:val="•"/>
      <w:lvlJc w:val="left"/>
      <w:pPr>
        <w:ind w:left="2061" w:hanging="361"/>
      </w:pPr>
      <w:rPr>
        <w:rFonts w:hint="default"/>
        <w:lang w:val="es-ES" w:eastAsia="en-US" w:bidi="ar-SA"/>
      </w:rPr>
    </w:lvl>
    <w:lvl w:ilvl="3" w:tplc="B5703004">
      <w:numFmt w:val="bullet"/>
      <w:lvlText w:val="•"/>
      <w:lvlJc w:val="left"/>
      <w:pPr>
        <w:ind w:left="2722" w:hanging="361"/>
      </w:pPr>
      <w:rPr>
        <w:rFonts w:hint="default"/>
        <w:lang w:val="es-ES" w:eastAsia="en-US" w:bidi="ar-SA"/>
      </w:rPr>
    </w:lvl>
    <w:lvl w:ilvl="4" w:tplc="532C11C4">
      <w:numFmt w:val="bullet"/>
      <w:lvlText w:val="•"/>
      <w:lvlJc w:val="left"/>
      <w:pPr>
        <w:ind w:left="3382" w:hanging="361"/>
      </w:pPr>
      <w:rPr>
        <w:rFonts w:hint="default"/>
        <w:lang w:val="es-ES" w:eastAsia="en-US" w:bidi="ar-SA"/>
      </w:rPr>
    </w:lvl>
    <w:lvl w:ilvl="5" w:tplc="D4FAF8F2">
      <w:numFmt w:val="bullet"/>
      <w:lvlText w:val="•"/>
      <w:lvlJc w:val="left"/>
      <w:pPr>
        <w:ind w:left="4043" w:hanging="361"/>
      </w:pPr>
      <w:rPr>
        <w:rFonts w:hint="default"/>
        <w:lang w:val="es-ES" w:eastAsia="en-US" w:bidi="ar-SA"/>
      </w:rPr>
    </w:lvl>
    <w:lvl w:ilvl="6" w:tplc="20FE3882">
      <w:numFmt w:val="bullet"/>
      <w:lvlText w:val="•"/>
      <w:lvlJc w:val="left"/>
      <w:pPr>
        <w:ind w:left="4704" w:hanging="361"/>
      </w:pPr>
      <w:rPr>
        <w:rFonts w:hint="default"/>
        <w:lang w:val="es-ES" w:eastAsia="en-US" w:bidi="ar-SA"/>
      </w:rPr>
    </w:lvl>
    <w:lvl w:ilvl="7" w:tplc="5BD0A01C">
      <w:numFmt w:val="bullet"/>
      <w:lvlText w:val="•"/>
      <w:lvlJc w:val="left"/>
      <w:pPr>
        <w:ind w:left="5364" w:hanging="361"/>
      </w:pPr>
      <w:rPr>
        <w:rFonts w:hint="default"/>
        <w:lang w:val="es-ES" w:eastAsia="en-US" w:bidi="ar-SA"/>
      </w:rPr>
    </w:lvl>
    <w:lvl w:ilvl="8" w:tplc="F0C08F0A">
      <w:numFmt w:val="bullet"/>
      <w:lvlText w:val="•"/>
      <w:lvlJc w:val="left"/>
      <w:pPr>
        <w:ind w:left="6025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0ED941E7"/>
    <w:multiLevelType w:val="hybridMultilevel"/>
    <w:tmpl w:val="D666C4F0"/>
    <w:lvl w:ilvl="0" w:tplc="CC987196">
      <w:numFmt w:val="bullet"/>
      <w:lvlText w:val=""/>
      <w:lvlJc w:val="left"/>
      <w:pPr>
        <w:ind w:left="583" w:hanging="361"/>
      </w:pPr>
      <w:rPr>
        <w:rFonts w:ascii="Symbol" w:eastAsia="Symbol" w:hAnsi="Symbol" w:cs="Symbol" w:hint="default"/>
        <w:color w:val="1C1E0A"/>
        <w:w w:val="100"/>
        <w:sz w:val="22"/>
        <w:szCs w:val="22"/>
        <w:lang w:val="es-ES" w:eastAsia="en-US" w:bidi="ar-SA"/>
      </w:rPr>
    </w:lvl>
    <w:lvl w:ilvl="1" w:tplc="23BEAAC6">
      <w:numFmt w:val="bullet"/>
      <w:lvlText w:val="•"/>
      <w:lvlJc w:val="left"/>
      <w:pPr>
        <w:ind w:left="1220" w:hanging="361"/>
      </w:pPr>
      <w:rPr>
        <w:rFonts w:hint="default"/>
        <w:lang w:val="es-ES" w:eastAsia="en-US" w:bidi="ar-SA"/>
      </w:rPr>
    </w:lvl>
    <w:lvl w:ilvl="2" w:tplc="D82CCBE0">
      <w:numFmt w:val="bullet"/>
      <w:lvlText w:val="•"/>
      <w:lvlJc w:val="left"/>
      <w:pPr>
        <w:ind w:left="1861" w:hanging="361"/>
      </w:pPr>
      <w:rPr>
        <w:rFonts w:hint="default"/>
        <w:lang w:val="es-ES" w:eastAsia="en-US" w:bidi="ar-SA"/>
      </w:rPr>
    </w:lvl>
    <w:lvl w:ilvl="3" w:tplc="D7D23B8E">
      <w:numFmt w:val="bullet"/>
      <w:lvlText w:val="•"/>
      <w:lvlJc w:val="left"/>
      <w:pPr>
        <w:ind w:left="2502" w:hanging="361"/>
      </w:pPr>
      <w:rPr>
        <w:rFonts w:hint="default"/>
        <w:lang w:val="es-ES" w:eastAsia="en-US" w:bidi="ar-SA"/>
      </w:rPr>
    </w:lvl>
    <w:lvl w:ilvl="4" w:tplc="119E5876">
      <w:numFmt w:val="bullet"/>
      <w:lvlText w:val="•"/>
      <w:lvlJc w:val="left"/>
      <w:pPr>
        <w:ind w:left="3142" w:hanging="361"/>
      </w:pPr>
      <w:rPr>
        <w:rFonts w:hint="default"/>
        <w:lang w:val="es-ES" w:eastAsia="en-US" w:bidi="ar-SA"/>
      </w:rPr>
    </w:lvl>
    <w:lvl w:ilvl="5" w:tplc="3A1CC6F6">
      <w:numFmt w:val="bullet"/>
      <w:lvlText w:val="•"/>
      <w:lvlJc w:val="left"/>
      <w:pPr>
        <w:ind w:left="3783" w:hanging="361"/>
      </w:pPr>
      <w:rPr>
        <w:rFonts w:hint="default"/>
        <w:lang w:val="es-ES" w:eastAsia="en-US" w:bidi="ar-SA"/>
      </w:rPr>
    </w:lvl>
    <w:lvl w:ilvl="6" w:tplc="66D8092A">
      <w:numFmt w:val="bullet"/>
      <w:lvlText w:val="•"/>
      <w:lvlJc w:val="left"/>
      <w:pPr>
        <w:ind w:left="4424" w:hanging="361"/>
      </w:pPr>
      <w:rPr>
        <w:rFonts w:hint="default"/>
        <w:lang w:val="es-ES" w:eastAsia="en-US" w:bidi="ar-SA"/>
      </w:rPr>
    </w:lvl>
    <w:lvl w:ilvl="7" w:tplc="DC94C070">
      <w:numFmt w:val="bullet"/>
      <w:lvlText w:val="•"/>
      <w:lvlJc w:val="left"/>
      <w:pPr>
        <w:ind w:left="5064" w:hanging="361"/>
      </w:pPr>
      <w:rPr>
        <w:rFonts w:hint="default"/>
        <w:lang w:val="es-ES" w:eastAsia="en-US" w:bidi="ar-SA"/>
      </w:rPr>
    </w:lvl>
    <w:lvl w:ilvl="8" w:tplc="3984F510">
      <w:numFmt w:val="bullet"/>
      <w:lvlText w:val="•"/>
      <w:lvlJc w:val="left"/>
      <w:pPr>
        <w:ind w:left="5705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6A4232E7"/>
    <w:multiLevelType w:val="hybridMultilevel"/>
    <w:tmpl w:val="11F0822C"/>
    <w:lvl w:ilvl="0" w:tplc="24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7B2C2259"/>
    <w:multiLevelType w:val="hybridMultilevel"/>
    <w:tmpl w:val="C3C60A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B6"/>
    <w:rsid w:val="00022CC5"/>
    <w:rsid w:val="0004200D"/>
    <w:rsid w:val="00081F4D"/>
    <w:rsid w:val="00097A35"/>
    <w:rsid w:val="000A309B"/>
    <w:rsid w:val="001127ED"/>
    <w:rsid w:val="001542EB"/>
    <w:rsid w:val="00156B4D"/>
    <w:rsid w:val="00190785"/>
    <w:rsid w:val="00382141"/>
    <w:rsid w:val="003B7CD4"/>
    <w:rsid w:val="003C4E6D"/>
    <w:rsid w:val="00424B32"/>
    <w:rsid w:val="004252AC"/>
    <w:rsid w:val="00432CCD"/>
    <w:rsid w:val="00465962"/>
    <w:rsid w:val="00477A15"/>
    <w:rsid w:val="004978FE"/>
    <w:rsid w:val="004D00E2"/>
    <w:rsid w:val="004D10BD"/>
    <w:rsid w:val="00522A90"/>
    <w:rsid w:val="00574382"/>
    <w:rsid w:val="00604C6A"/>
    <w:rsid w:val="006513B9"/>
    <w:rsid w:val="006B2FE8"/>
    <w:rsid w:val="006B4F3A"/>
    <w:rsid w:val="006C4759"/>
    <w:rsid w:val="006D0618"/>
    <w:rsid w:val="006F72DD"/>
    <w:rsid w:val="00710380"/>
    <w:rsid w:val="00714A25"/>
    <w:rsid w:val="0073354F"/>
    <w:rsid w:val="0075280C"/>
    <w:rsid w:val="007675FD"/>
    <w:rsid w:val="007A4286"/>
    <w:rsid w:val="007B3A74"/>
    <w:rsid w:val="00813F1F"/>
    <w:rsid w:val="008140C2"/>
    <w:rsid w:val="00855DC3"/>
    <w:rsid w:val="008B461B"/>
    <w:rsid w:val="008E5241"/>
    <w:rsid w:val="009678B6"/>
    <w:rsid w:val="009E2AB1"/>
    <w:rsid w:val="00A4372F"/>
    <w:rsid w:val="00A52F3E"/>
    <w:rsid w:val="00A624A2"/>
    <w:rsid w:val="00AB356F"/>
    <w:rsid w:val="00AC427E"/>
    <w:rsid w:val="00AD35B0"/>
    <w:rsid w:val="00B05395"/>
    <w:rsid w:val="00B27CB6"/>
    <w:rsid w:val="00B5619D"/>
    <w:rsid w:val="00BD62A1"/>
    <w:rsid w:val="00BE1A7F"/>
    <w:rsid w:val="00BE313B"/>
    <w:rsid w:val="00BF7A3B"/>
    <w:rsid w:val="00C567B7"/>
    <w:rsid w:val="00CA345D"/>
    <w:rsid w:val="00D3350B"/>
    <w:rsid w:val="00DA1677"/>
    <w:rsid w:val="00E06615"/>
    <w:rsid w:val="00E2385A"/>
    <w:rsid w:val="00E44B75"/>
    <w:rsid w:val="00EA4402"/>
    <w:rsid w:val="00F10136"/>
    <w:rsid w:val="00F61E95"/>
    <w:rsid w:val="00F66E54"/>
    <w:rsid w:val="00F82C4A"/>
    <w:rsid w:val="00F87BF1"/>
    <w:rsid w:val="00F93846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4EB3"/>
  <w15:docId w15:val="{722ACA3C-6033-482F-AEAF-A5658AFF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s.lopez@fedecacao.com.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macen_director@fedecacao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macen_director@fedecacao.com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decacao.com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info@fedecacao.com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Sabogal</dc:creator>
  <cp:lastModifiedBy>Luis Fernando Serrano Ovalle</cp:lastModifiedBy>
  <cp:revision>2</cp:revision>
  <dcterms:created xsi:type="dcterms:W3CDTF">2022-03-09T13:43:00Z</dcterms:created>
  <dcterms:modified xsi:type="dcterms:W3CDTF">2022-03-09T13:43:00Z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2022-03-04T00:00:00Z</vt:filetime>
  </property>
</Properties>
</file>